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CF" w:rsidRPr="005473CF" w:rsidRDefault="005473CF" w:rsidP="005473CF">
      <w:pPr>
        <w:spacing w:after="0" w:line="240" w:lineRule="auto"/>
        <w:outlineLvl w:val="1"/>
        <w:rPr>
          <w:rFonts w:ascii="Verdana" w:eastAsia="Times New Roman" w:hAnsi="Verdana" w:cs="Times New Roman"/>
          <w:color w:val="FFFFFF"/>
          <w:sz w:val="30"/>
          <w:szCs w:val="30"/>
          <w:lang w:eastAsia="el-GR"/>
        </w:rPr>
      </w:pPr>
      <w:r w:rsidRPr="005473CF">
        <w:rPr>
          <w:rFonts w:asciiTheme="majorHAnsi" w:hAnsiTheme="majorHAnsi"/>
          <w:sz w:val="44"/>
          <w:szCs w:val="44"/>
        </w:rPr>
        <w:t>Επεμβάσεις σε ηλεκτρικές εγκαταστάσεις</w:t>
      </w:r>
      <w:r w:rsidRPr="005473CF">
        <w:rPr>
          <w:rFonts w:ascii="Verdana" w:eastAsia="Times New Roman" w:hAnsi="Verdana" w:cs="Times New Roman"/>
          <w:color w:val="FFFFFF"/>
          <w:sz w:val="44"/>
          <w:szCs w:val="44"/>
          <w:lang w:eastAsia="el-GR"/>
        </w:rPr>
        <w:t xml:space="preserve"> σε</w:t>
      </w:r>
      <w:r w:rsidRPr="005473CF">
        <w:rPr>
          <w:rFonts w:ascii="Verdana" w:eastAsia="Times New Roman" w:hAnsi="Verdana" w:cs="Times New Roman"/>
          <w:color w:val="FFFFFF"/>
          <w:sz w:val="30"/>
          <w:szCs w:val="30"/>
          <w:lang w:eastAsia="el-GR"/>
        </w:rPr>
        <w:t xml:space="preserve"> ηλεκτρικές εγκαταστάσεις</w:t>
      </w:r>
    </w:p>
    <w:p w:rsidR="005473CF" w:rsidRPr="005473CF" w:rsidRDefault="005473CF" w:rsidP="005473C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sz w:val="24"/>
          <w:szCs w:val="24"/>
          <w:lang w:eastAsia="el-GR"/>
        </w:rPr>
        <w:t>Οι επιδιορθώσεις, οι αλλαγές, οι προσθήκες και οι επεκτάσεις στις ηλεκτρικές εγκαταστάσεις πρέπει να γίνονται μόνο από αδειούχους εκπαιδευμένους, ενημερωμένους ηλεκτρολόγους εγκαταστάτες.</w:t>
      </w:r>
    </w:p>
    <w:p w:rsidR="005473CF" w:rsidRPr="005473CF" w:rsidRDefault="005473CF" w:rsidP="005473CF">
      <w:pPr>
        <w:spacing w:after="0" w:line="240" w:lineRule="auto"/>
        <w:jc w:val="center"/>
        <w:rPr>
          <w:rFonts w:ascii="Verdana" w:eastAsia="Times New Roman" w:hAnsi="Verdana" w:cs="Times New Roman"/>
          <w:color w:val="505252"/>
          <w:sz w:val="17"/>
          <w:szCs w:val="17"/>
          <w:lang w:eastAsia="el-GR"/>
        </w:rPr>
      </w:pPr>
      <w:r>
        <w:rPr>
          <w:rFonts w:ascii="Verdana" w:eastAsia="Times New Roman" w:hAnsi="Verdana" w:cs="Times New Roman"/>
          <w:noProof/>
          <w:color w:val="505252"/>
          <w:sz w:val="17"/>
          <w:szCs w:val="17"/>
          <w:lang w:eastAsia="el-GR"/>
        </w:rPr>
        <w:drawing>
          <wp:inline distT="0" distB="0" distL="0" distR="0">
            <wp:extent cx="1771650" cy="1762125"/>
            <wp:effectExtent l="19050" t="0" r="0" b="0"/>
            <wp:docPr id="1" name="Εικόνα 1" descr="http://www.sarrisg.gr/n/images/episkavas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risg.gr/n/images/episkavast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CF" w:rsidRPr="005473CF" w:rsidRDefault="005473CF" w:rsidP="00547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252"/>
          <w:sz w:val="17"/>
          <w:szCs w:val="17"/>
          <w:lang w:eastAsia="el-GR"/>
        </w:rPr>
      </w:pPr>
      <w:r w:rsidRPr="005473CF">
        <w:rPr>
          <w:rFonts w:ascii="Verdana" w:eastAsia="Times New Roman" w:hAnsi="Verdana" w:cs="Times New Roman"/>
          <w:color w:val="505252"/>
          <w:sz w:val="17"/>
          <w:szCs w:val="17"/>
          <w:lang w:eastAsia="el-GR"/>
        </w:rPr>
        <w:t> </w:t>
      </w:r>
    </w:p>
    <w:p w:rsidR="005473CF" w:rsidRPr="005473CF" w:rsidRDefault="005473CF" w:rsidP="005473CF">
      <w:p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sz w:val="24"/>
          <w:szCs w:val="24"/>
          <w:lang w:eastAsia="el-GR"/>
        </w:rPr>
        <w:t>Τα μέτρα για την ασφάλεια από ηλεκτροπληξία και πυρκαγιά πρέπει να επιλέγονται και να λαμβάνονται με πολλή προσοχή και μόνο από έμπειρους, ενημερωμένους αδειούχους ηλεκτρολόγους:</w:t>
      </w:r>
    </w:p>
    <w:p w:rsidR="005473CF" w:rsidRDefault="005473CF" w:rsidP="005473CF">
      <w:p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sz w:val="24"/>
          <w:szCs w:val="24"/>
          <w:lang w:eastAsia="el-GR"/>
        </w:rPr>
        <w:t xml:space="preserve">-Γιατί αυτοί πρέπει να αναλαμβάνουν την ευθύνη για την ασφαλή λειτουργία της ηλεκτρικής εγκατάστασης. </w:t>
      </w:r>
      <w:r w:rsidRPr="005473CF">
        <w:rPr>
          <w:rFonts w:eastAsia="Times New Roman" w:cs="Times New Roman"/>
          <w:sz w:val="24"/>
          <w:szCs w:val="24"/>
          <w:lang w:eastAsia="el-GR"/>
        </w:rPr>
        <w:br/>
        <w:t>-Γιατί τα μέτρα προστασίας πρέπει να λαμβάνονται έγκαιρα και αποτελεσματικά, επειδή σφάλμα σε μια ηλεκτρική εγκατάσταση ή σε μια ηλεκτρική συσκευή μπορεί κάθε στιγμή να συμβεί με τραγικές συνέπειες.</w:t>
      </w:r>
    </w:p>
    <w:p w:rsidR="005473CF" w:rsidRPr="005473CF" w:rsidRDefault="005473CF" w:rsidP="005473CF">
      <w:p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</w:p>
    <w:p w:rsidR="005473CF" w:rsidRDefault="005473CF" w:rsidP="005473C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el-GR"/>
        </w:rPr>
      </w:pPr>
    </w:p>
    <w:p w:rsidR="005473CF" w:rsidRDefault="005473CF" w:rsidP="005473C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el-GR"/>
        </w:rPr>
      </w:pPr>
    </w:p>
    <w:p w:rsidR="005473CF" w:rsidRDefault="005473CF" w:rsidP="005473C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el-GR"/>
        </w:rPr>
      </w:pPr>
    </w:p>
    <w:p w:rsidR="005473CF" w:rsidRDefault="005473CF" w:rsidP="005473C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el-GR"/>
        </w:rPr>
      </w:pPr>
    </w:p>
    <w:p w:rsidR="005473CF" w:rsidRPr="005473CF" w:rsidRDefault="005473CF" w:rsidP="005473C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l-GR"/>
        </w:rPr>
      </w:pPr>
      <w:r w:rsidRPr="005473CF">
        <w:rPr>
          <w:rFonts w:eastAsia="Times New Roman" w:cs="Times New Roman"/>
          <w:b/>
          <w:bCs/>
          <w:sz w:val="32"/>
          <w:szCs w:val="32"/>
          <w:lang w:eastAsia="el-GR"/>
        </w:rPr>
        <w:lastRenderedPageBreak/>
        <w:t>Επεμβάσεις και ενέργειες που πρέπει να αποφεύγονται από τους καταναλωτές:</w:t>
      </w:r>
    </w:p>
    <w:p w:rsidR="005473CF" w:rsidRPr="005473CF" w:rsidRDefault="005473CF" w:rsidP="005473C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Αντικατάσταση </w:t>
      </w:r>
      <w:proofErr w:type="spellStart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καμμένων</w:t>
      </w:r>
      <w:proofErr w:type="spellEnd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ασφαλειών τήξεως με </w:t>
      </w:r>
      <w:proofErr w:type="spellStart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συρματάκια</w:t>
      </w:r>
      <w:proofErr w:type="spellEnd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ή άλλες ''πατέντες''.</w:t>
      </w:r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br/>
      </w:r>
      <w:r w:rsidRPr="005473CF">
        <w:rPr>
          <w:rFonts w:eastAsia="Times New Roman" w:cs="Times New Roman"/>
          <w:sz w:val="24"/>
          <w:szCs w:val="24"/>
          <w:lang w:eastAsia="el-GR"/>
        </w:rPr>
        <w:t xml:space="preserve">Οι ασφάλειες πρέπει να προστατεύουν τα καλώδια για να μην καταστραφεί η μόνωση τους όταν το ηλεκτρικό ρεύμα ξεπεράσει ορισμένα όρια. Οι </w:t>
      </w:r>
      <w:proofErr w:type="spellStart"/>
      <w:r w:rsidRPr="005473CF">
        <w:rPr>
          <w:rFonts w:eastAsia="Times New Roman" w:cs="Times New Roman"/>
          <w:sz w:val="24"/>
          <w:szCs w:val="24"/>
          <w:lang w:eastAsia="el-GR"/>
        </w:rPr>
        <w:t>καμμένες</w:t>
      </w:r>
      <w:proofErr w:type="spellEnd"/>
      <w:r w:rsidRPr="005473CF">
        <w:rPr>
          <w:rFonts w:eastAsia="Times New Roman" w:cs="Times New Roman"/>
          <w:sz w:val="24"/>
          <w:szCs w:val="24"/>
          <w:lang w:eastAsia="el-GR"/>
        </w:rPr>
        <w:t xml:space="preserve"> ασφάλειες πρέπει να αντικαθίστανται μόνο με καινούργιες ίδιου μεγέθους (εντάσεως). Επεμβάσεις στις ασφάλειες μπορούν να προκαλέσουν βλάβες και πυρκαγιές.</w:t>
      </w:r>
    </w:p>
    <w:p w:rsidR="005473CF" w:rsidRPr="005473CF" w:rsidRDefault="005473CF" w:rsidP="005473CF">
      <w:pPr>
        <w:spacing w:after="0" w:line="240" w:lineRule="auto"/>
        <w:jc w:val="center"/>
        <w:rPr>
          <w:rFonts w:ascii="Verdana" w:eastAsia="Times New Roman" w:hAnsi="Verdana" w:cs="Times New Roman"/>
          <w:color w:val="505252"/>
          <w:sz w:val="17"/>
          <w:szCs w:val="17"/>
          <w:lang w:eastAsia="el-GR"/>
        </w:rPr>
      </w:pPr>
      <w:r>
        <w:rPr>
          <w:rFonts w:ascii="Verdana" w:eastAsia="Times New Roman" w:hAnsi="Verdana" w:cs="Times New Roman"/>
          <w:noProof/>
          <w:color w:val="505252"/>
          <w:sz w:val="17"/>
          <w:szCs w:val="17"/>
          <w:lang w:eastAsia="el-GR"/>
        </w:rPr>
        <w:drawing>
          <wp:inline distT="0" distB="0" distL="0" distR="0">
            <wp:extent cx="1543050" cy="1104900"/>
            <wp:effectExtent l="19050" t="0" r="0" b="0"/>
            <wp:docPr id="2" name="Εικόνα 2" descr="http://www.sarrisg.gr/n/images/sirmoasfal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rrisg.gr/n/images/sirmoasfale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CF" w:rsidRDefault="005473CF" w:rsidP="005473CF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5473CF" w:rsidRPr="005473CF" w:rsidRDefault="005473CF" w:rsidP="005473C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Παράκαμψη των διατάξεων διαφορικού ρεύματος (</w:t>
      </w:r>
      <w:proofErr w:type="spellStart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αντιηλεκτροπληξιακών</w:t>
      </w:r>
      <w:proofErr w:type="spellEnd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).</w:t>
      </w:r>
      <w:r w:rsidRPr="005473CF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5473CF">
        <w:rPr>
          <w:rFonts w:eastAsia="Times New Roman" w:cs="Times New Roman"/>
          <w:sz w:val="24"/>
          <w:szCs w:val="24"/>
          <w:lang w:eastAsia="el-GR"/>
        </w:rPr>
        <w:br/>
        <w:t xml:space="preserve">Η παράκαμψη αυτή (προσωρινή ή μόνιμη) με διακόπτες </w:t>
      </w:r>
      <w:proofErr w:type="spellStart"/>
      <w:r w:rsidRPr="005473CF">
        <w:rPr>
          <w:rFonts w:eastAsia="Times New Roman" w:cs="Times New Roman"/>
          <w:sz w:val="24"/>
          <w:szCs w:val="24"/>
          <w:lang w:eastAsia="el-GR"/>
        </w:rPr>
        <w:t>by</w:t>
      </w:r>
      <w:proofErr w:type="spellEnd"/>
      <w:r w:rsidRPr="005473CF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473CF">
        <w:rPr>
          <w:rFonts w:eastAsia="Times New Roman" w:cs="Times New Roman"/>
          <w:sz w:val="24"/>
          <w:szCs w:val="24"/>
          <w:lang w:eastAsia="el-GR"/>
        </w:rPr>
        <w:t>pass</w:t>
      </w:r>
      <w:proofErr w:type="spellEnd"/>
      <w:r w:rsidRPr="005473CF">
        <w:rPr>
          <w:rFonts w:eastAsia="Times New Roman" w:cs="Times New Roman"/>
          <w:sz w:val="24"/>
          <w:szCs w:val="24"/>
          <w:lang w:eastAsia="el-GR"/>
        </w:rPr>
        <w:t xml:space="preserve"> μπορεί να προκαλέσει ηλεκτροπληξία η πυρκαγιά. Είμαστε η μόνη χώρα στην οποία καταργούμε τα μέτρα προστασίας που λαμβάνουμε. Αυτή η παράκαμψη είναι πλέον και παράνομη με βάση την Κοινή Υπουργική Απόφαση με αριθ. </w:t>
      </w:r>
      <w:proofErr w:type="spellStart"/>
      <w:r w:rsidRPr="005473CF">
        <w:rPr>
          <w:rFonts w:eastAsia="Times New Roman" w:cs="Times New Roman"/>
          <w:sz w:val="24"/>
          <w:szCs w:val="24"/>
          <w:lang w:eastAsia="el-GR"/>
        </w:rPr>
        <w:t>ΦΑΆ</w:t>
      </w:r>
      <w:proofErr w:type="spellEnd"/>
      <w:r w:rsidRPr="005473CF">
        <w:rPr>
          <w:rFonts w:eastAsia="Times New Roman" w:cs="Times New Roman"/>
          <w:sz w:val="24"/>
          <w:szCs w:val="24"/>
          <w:lang w:eastAsia="el-GR"/>
        </w:rPr>
        <w:t xml:space="preserve"> 50/12081/642 της 26/07/2006.</w:t>
      </w:r>
    </w:p>
    <w:p w:rsidR="005473CF" w:rsidRPr="005473CF" w:rsidRDefault="005473CF" w:rsidP="005473CF">
      <w:pPr>
        <w:spacing w:after="0" w:line="240" w:lineRule="auto"/>
        <w:jc w:val="center"/>
        <w:rPr>
          <w:rFonts w:ascii="Verdana" w:eastAsia="Times New Roman" w:hAnsi="Verdana" w:cs="Times New Roman"/>
          <w:color w:val="505252"/>
          <w:sz w:val="17"/>
          <w:szCs w:val="17"/>
          <w:lang w:eastAsia="el-GR"/>
        </w:rPr>
      </w:pPr>
      <w:r>
        <w:rPr>
          <w:rFonts w:ascii="Verdana" w:eastAsia="Times New Roman" w:hAnsi="Verdana" w:cs="Times New Roman"/>
          <w:noProof/>
          <w:color w:val="505252"/>
          <w:sz w:val="17"/>
          <w:szCs w:val="17"/>
          <w:lang w:eastAsia="el-GR"/>
        </w:rPr>
        <w:drawing>
          <wp:inline distT="0" distB="0" distL="0" distR="0">
            <wp:extent cx="1524000" cy="1143000"/>
            <wp:effectExtent l="19050" t="0" r="0" b="0"/>
            <wp:docPr id="3" name="Εικόνα 3" descr="http://www.sarrisg.gr/n/images/by%20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rrisg.gr/n/images/by%20p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CF" w:rsidRDefault="005473CF" w:rsidP="00547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252"/>
          <w:sz w:val="17"/>
          <w:szCs w:val="17"/>
          <w:lang w:eastAsia="el-GR"/>
        </w:rPr>
      </w:pPr>
    </w:p>
    <w:p w:rsidR="005473CF" w:rsidRDefault="005473CF" w:rsidP="00547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252"/>
          <w:sz w:val="17"/>
          <w:szCs w:val="17"/>
          <w:lang w:eastAsia="el-GR"/>
        </w:rPr>
      </w:pPr>
    </w:p>
    <w:p w:rsidR="005473CF" w:rsidRDefault="005473CF" w:rsidP="00547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252"/>
          <w:sz w:val="17"/>
          <w:szCs w:val="17"/>
          <w:lang w:eastAsia="el-GR"/>
        </w:rPr>
      </w:pPr>
    </w:p>
    <w:p w:rsidR="005473CF" w:rsidRDefault="005473CF" w:rsidP="005473C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</w:pPr>
    </w:p>
    <w:p w:rsidR="005473CF" w:rsidRPr="005473CF" w:rsidRDefault="005473CF" w:rsidP="005473CF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lastRenderedPageBreak/>
        <w:t xml:space="preserve">Χρήση ηλεκτρικών συσκευών με φις σούκο σε πρίζες </w:t>
      </w:r>
      <w:proofErr w:type="spellStart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τριπολικές</w:t>
      </w:r>
      <w:proofErr w:type="spellEnd"/>
      <w:r w:rsidRPr="005473CF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Pr="005473CF">
        <w:rPr>
          <w:rFonts w:eastAsia="Times New Roman" w:cs="Times New Roman"/>
          <w:sz w:val="24"/>
          <w:szCs w:val="24"/>
          <w:lang w:eastAsia="el-GR"/>
        </w:rPr>
        <w:br/>
        <w:t xml:space="preserve">Οι </w:t>
      </w:r>
      <w:proofErr w:type="spellStart"/>
      <w:r w:rsidRPr="005473CF">
        <w:rPr>
          <w:rFonts w:eastAsia="Times New Roman" w:cs="Times New Roman"/>
          <w:sz w:val="24"/>
          <w:szCs w:val="24"/>
          <w:lang w:eastAsia="el-GR"/>
        </w:rPr>
        <w:t>τριπολικές</w:t>
      </w:r>
      <w:proofErr w:type="spellEnd"/>
      <w:r w:rsidRPr="005473CF">
        <w:rPr>
          <w:rFonts w:eastAsia="Times New Roman" w:cs="Times New Roman"/>
          <w:sz w:val="24"/>
          <w:szCs w:val="24"/>
          <w:lang w:eastAsia="el-GR"/>
        </w:rPr>
        <w:t xml:space="preserve"> αυτές πρίζες στις οποίες μπορεί να χρησιμοποιηθεί φις σούκο είναι για ορισμένες ηλεκτρικές συσκευές πολύ επικίνδυνες: Δεν προσφέρουν καμία προστασία σε περίπτωση σφάλματος προς αγώγιμο μέρος της ηλεκτρικής συσκευής γιατί δεν υπάρχει συνέχεια στον αγωγό προστασίας (γείωση) της εγκατάστασης με το φις σούκο. Οι </w:t>
      </w:r>
      <w:proofErr w:type="spellStart"/>
      <w:r w:rsidRPr="005473CF">
        <w:rPr>
          <w:rFonts w:eastAsia="Times New Roman" w:cs="Times New Roman"/>
          <w:sz w:val="24"/>
          <w:szCs w:val="24"/>
          <w:lang w:eastAsia="el-GR"/>
        </w:rPr>
        <w:t>τριπολικές</w:t>
      </w:r>
      <w:proofErr w:type="spellEnd"/>
      <w:r w:rsidRPr="005473CF">
        <w:rPr>
          <w:rFonts w:eastAsia="Times New Roman" w:cs="Times New Roman"/>
          <w:sz w:val="24"/>
          <w:szCs w:val="24"/>
          <w:lang w:eastAsia="el-GR"/>
        </w:rPr>
        <w:t xml:space="preserve"> αυτές πρίζες θα πρέπει να αντικαθίστανται άμεσα με σούκο, από αδειούχους ηλεκτρολόγους.</w:t>
      </w:r>
    </w:p>
    <w:p w:rsidR="005473CF" w:rsidRPr="005473CF" w:rsidRDefault="005473CF" w:rsidP="005473CF">
      <w:pPr>
        <w:spacing w:after="0" w:line="240" w:lineRule="auto"/>
        <w:jc w:val="center"/>
        <w:rPr>
          <w:rFonts w:ascii="Verdana" w:eastAsia="Times New Roman" w:hAnsi="Verdana" w:cs="Times New Roman"/>
          <w:color w:val="505252"/>
          <w:sz w:val="17"/>
          <w:szCs w:val="17"/>
          <w:lang w:eastAsia="el-GR"/>
        </w:rPr>
      </w:pPr>
      <w:r>
        <w:rPr>
          <w:rFonts w:ascii="Verdana" w:eastAsia="Times New Roman" w:hAnsi="Verdana" w:cs="Times New Roman"/>
          <w:noProof/>
          <w:color w:val="505252"/>
          <w:sz w:val="17"/>
          <w:szCs w:val="17"/>
          <w:lang w:eastAsia="el-GR"/>
        </w:rPr>
        <w:drawing>
          <wp:inline distT="0" distB="0" distL="0" distR="0">
            <wp:extent cx="1447800" cy="1847850"/>
            <wp:effectExtent l="19050" t="0" r="0" b="0"/>
            <wp:docPr id="4" name="Εικόνα 4" descr="http://www.sarrisg.gr/n/images/tripoliki%20sou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rrisg.gr/n/images/tripoliki%20sou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CF" w:rsidRDefault="005473CF" w:rsidP="005473CF">
      <w:pPr>
        <w:spacing w:after="24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473CF">
        <w:rPr>
          <w:rFonts w:eastAsia="Times New Roman" w:cs="Times New Roman"/>
          <w:sz w:val="24"/>
          <w:szCs w:val="24"/>
          <w:lang w:eastAsia="el-GR"/>
        </w:rPr>
        <w:t>Η ενημέρωση των καταναλωτών σε αυτά τα απλά θέματα είναι καθήκον όλων μας. Η πρόληψη είναι πάντα καλύτερη από την αντιμετώπιση ενός προβλήματος ή ενός ατυχήματος.</w:t>
      </w:r>
    </w:p>
    <w:p w:rsidR="005473CF" w:rsidRDefault="005473CF" w:rsidP="005473CF">
      <w:pPr>
        <w:spacing w:after="240" w:line="360" w:lineRule="auto"/>
        <w:rPr>
          <w:rFonts w:eastAsia="Times New Roman" w:cs="Times New Roman"/>
          <w:sz w:val="24"/>
          <w:szCs w:val="24"/>
          <w:lang w:eastAsia="el-GR"/>
        </w:rPr>
      </w:pPr>
    </w:p>
    <w:p w:rsidR="005473CF" w:rsidRPr="005473CF" w:rsidRDefault="005473CF" w:rsidP="005473CF">
      <w:pPr>
        <w:spacing w:after="240" w:line="360" w:lineRule="auto"/>
        <w:rPr>
          <w:rFonts w:eastAsia="Times New Roman" w:cs="Times New Roman"/>
          <w:sz w:val="24"/>
          <w:szCs w:val="24"/>
          <w:lang w:eastAsia="el-GR"/>
        </w:rPr>
      </w:pPr>
    </w:p>
    <w:p w:rsidR="005473CF" w:rsidRPr="005473CF" w:rsidRDefault="005473CF" w:rsidP="005473C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el-GR"/>
        </w:rPr>
      </w:pPr>
      <w:r w:rsidRPr="005473CF">
        <w:rPr>
          <w:rFonts w:asciiTheme="majorHAnsi" w:eastAsia="Times New Roman" w:hAnsiTheme="majorHAnsi" w:cs="Times New Roman"/>
          <w:b/>
          <w:sz w:val="32"/>
          <w:szCs w:val="32"/>
          <w:lang w:eastAsia="el-GR"/>
        </w:rPr>
        <w:t>Γιώργος Σαρρής</w:t>
      </w:r>
    </w:p>
    <w:p w:rsidR="008A1FBD" w:rsidRPr="005473CF" w:rsidRDefault="008A1FBD">
      <w:pPr>
        <w:rPr>
          <w:rFonts w:asciiTheme="majorHAnsi" w:hAnsiTheme="majorHAnsi"/>
          <w:b/>
          <w:sz w:val="32"/>
          <w:szCs w:val="32"/>
        </w:rPr>
      </w:pPr>
    </w:p>
    <w:sectPr w:rsidR="008A1FBD" w:rsidRPr="005473CF" w:rsidSect="008A1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3CF"/>
    <w:rsid w:val="005473CF"/>
    <w:rsid w:val="008A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D"/>
  </w:style>
  <w:style w:type="paragraph" w:styleId="2">
    <w:name w:val="heading 2"/>
    <w:basedOn w:val="a"/>
    <w:link w:val="2Char"/>
    <w:uiPriority w:val="9"/>
    <w:qFormat/>
    <w:rsid w:val="005473CF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30"/>
      <w:szCs w:val="3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473CF"/>
    <w:rPr>
      <w:rFonts w:ascii="Times New Roman" w:eastAsia="Times New Roman" w:hAnsi="Times New Roman" w:cs="Times New Roman"/>
      <w:color w:val="FFFFFF"/>
      <w:sz w:val="30"/>
      <w:szCs w:val="30"/>
      <w:lang w:eastAsia="el-GR"/>
    </w:rPr>
  </w:style>
  <w:style w:type="paragraph" w:styleId="Web">
    <w:name w:val="Normal (Web)"/>
    <w:basedOn w:val="a"/>
    <w:uiPriority w:val="99"/>
    <w:semiHidden/>
    <w:unhideWhenUsed/>
    <w:rsid w:val="005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andreasfz6</dc:creator>
  <cp:lastModifiedBy>andreasfz6</cp:lastModifiedBy>
  <cp:revision>1</cp:revision>
  <dcterms:created xsi:type="dcterms:W3CDTF">2013-06-26T20:44:00Z</dcterms:created>
  <dcterms:modified xsi:type="dcterms:W3CDTF">2013-06-26T20:48:00Z</dcterms:modified>
</cp:coreProperties>
</file>